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10DB514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A15356">
              <w:rPr>
                <w:rFonts w:asciiTheme="minorHAnsi" w:eastAsia="Montserrat" w:hAnsiTheme="minorHAnsi" w:cstheme="minorHAnsi"/>
                <w:sz w:val="16"/>
                <w:szCs w:val="16"/>
              </w:rPr>
              <w:t>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78510A9A"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r w:rsidR="00A15356">
              <w:rPr>
                <w:rFonts w:asciiTheme="minorHAnsi" w:eastAsia="Montserrat" w:hAnsiTheme="minorHAnsi" w:cstheme="minorHAnsi"/>
                <w:sz w:val="16"/>
                <w:szCs w:val="16"/>
              </w:rPr>
              <w:t>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489D57F9" w14:textId="0C17110A" w:rsidR="00D50BAF" w:rsidRDefault="00260EAC" w:rsidP="00A15356">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w:t>
      </w:r>
      <w:r w:rsidR="00D50BAF">
        <w:rPr>
          <w:rFonts w:asciiTheme="minorHAnsi" w:eastAsia="Montserrat" w:hAnsiTheme="minorHAnsi" w:cstheme="minorHAnsi"/>
          <w:i/>
          <w:iCs/>
          <w:sz w:val="20"/>
          <w:szCs w:val="20"/>
        </w:rPr>
        <w:t>Q</w:t>
      </w:r>
      <w:r w:rsidR="00D50750" w:rsidRPr="00D50750">
        <w:rPr>
          <w:rFonts w:asciiTheme="minorHAnsi" w:eastAsia="Montserrat" w:hAnsiTheme="minorHAnsi" w:cstheme="minorHAnsi"/>
          <w:i/>
          <w:iCs/>
          <w:sz w:val="20"/>
          <w:szCs w:val="20"/>
        </w:rPr>
        <w:t>#</w:t>
      </w:r>
      <w:r w:rsidR="00A15356">
        <w:rPr>
          <w:rFonts w:asciiTheme="minorHAnsi" w:eastAsia="Montserrat" w:hAnsiTheme="minorHAnsi" w:cstheme="minorHAnsi"/>
          <w:i/>
          <w:iCs/>
          <w:sz w:val="20"/>
          <w:szCs w:val="20"/>
        </w:rPr>
        <w:t>ATIC-INOTEK</w:t>
      </w:r>
      <w:r w:rsidR="00D50750" w:rsidRPr="00D50750">
        <w:rPr>
          <w:rFonts w:asciiTheme="minorHAnsi" w:eastAsia="Montserrat" w:hAnsiTheme="minorHAnsi" w:cstheme="minorHAnsi"/>
          <w:i/>
          <w:iCs/>
          <w:sz w:val="20"/>
          <w:szCs w:val="20"/>
        </w:rPr>
        <w:t>-202</w:t>
      </w:r>
      <w:r w:rsidR="00A15356">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A15356">
        <w:rPr>
          <w:rFonts w:asciiTheme="minorHAnsi" w:eastAsia="Montserrat" w:hAnsiTheme="minorHAnsi" w:cstheme="minorHAnsi"/>
          <w:i/>
          <w:iCs/>
          <w:sz w:val="20"/>
          <w:szCs w:val="20"/>
        </w:rPr>
        <w:t>1</w:t>
      </w:r>
      <w:r w:rsidR="00F64D12" w:rsidRPr="00F15505">
        <w:rPr>
          <w:rFonts w:asciiTheme="minorHAnsi" w:eastAsia="Montserrat" w:hAnsiTheme="minorHAnsi" w:cstheme="minorHAnsi"/>
          <w:i/>
          <w:iCs/>
          <w:sz w:val="20"/>
          <w:szCs w:val="20"/>
        </w:rPr>
        <w:t xml:space="preserve">: </w:t>
      </w:r>
      <w:r w:rsidR="00413574" w:rsidRPr="00413574">
        <w:rPr>
          <w:rFonts w:asciiTheme="minorHAnsi" w:eastAsia="Montserrat" w:hAnsiTheme="minorHAnsi" w:cstheme="minorHAnsi"/>
          <w:i/>
          <w:iCs/>
          <w:sz w:val="20"/>
          <w:szCs w:val="20"/>
        </w:rPr>
        <w:t xml:space="preserve">Supply of </w:t>
      </w:r>
      <w:r w:rsidR="00A15356">
        <w:rPr>
          <w:rFonts w:asciiTheme="minorHAnsi" w:eastAsia="Montserrat" w:hAnsiTheme="minorHAnsi" w:cstheme="minorHAnsi"/>
          <w:i/>
          <w:iCs/>
          <w:sz w:val="20"/>
          <w:szCs w:val="20"/>
        </w:rPr>
        <w:t>furniture</w:t>
      </w:r>
      <w:r w:rsidR="00413574" w:rsidRPr="00413574">
        <w:rPr>
          <w:rFonts w:asciiTheme="minorHAnsi" w:eastAsia="Montserrat" w:hAnsiTheme="minorHAnsi" w:cstheme="minorHAnsi"/>
          <w:i/>
          <w:iCs/>
          <w:sz w:val="20"/>
          <w:szCs w:val="20"/>
        </w:rPr>
        <w:t xml:space="preserve"> </w:t>
      </w:r>
      <w:r w:rsidR="00A15356" w:rsidRPr="00A15356">
        <w:rPr>
          <w:rFonts w:asciiTheme="minorHAnsi" w:eastAsia="Montserrat" w:hAnsiTheme="minorHAnsi" w:cstheme="minorHAnsi"/>
          <w:i/>
          <w:iCs/>
          <w:sz w:val="20"/>
          <w:szCs w:val="20"/>
        </w:rPr>
        <w:t xml:space="preserve">for the </w:t>
      </w:r>
      <w:r w:rsidR="00BD58AF" w:rsidRPr="00BD58AF">
        <w:rPr>
          <w:rFonts w:asciiTheme="minorHAnsi" w:eastAsia="Montserrat" w:hAnsiTheme="minorHAnsi" w:cstheme="minorHAnsi"/>
          <w:i/>
          <w:iCs/>
          <w:sz w:val="20"/>
          <w:szCs w:val="20"/>
        </w:rPr>
        <w:t>ICT Multifunctional Innovation Cente</w:t>
      </w:r>
      <w:r w:rsidR="00BD58AF">
        <w:rPr>
          <w:rFonts w:asciiTheme="minorHAnsi" w:eastAsia="Montserrat" w:hAnsiTheme="minorHAnsi" w:cstheme="minorHAnsi"/>
          <w:i/>
          <w:iCs/>
          <w:sz w:val="20"/>
          <w:szCs w:val="20"/>
        </w:rPr>
        <w:t>r</w:t>
      </w:r>
      <w:r w:rsidR="00A15356" w:rsidRPr="00A15356">
        <w:rPr>
          <w:rFonts w:asciiTheme="minorHAnsi" w:eastAsia="Montserrat" w:hAnsiTheme="minorHAnsi" w:cstheme="minorHAnsi"/>
          <w:i/>
          <w:iCs/>
          <w:sz w:val="20"/>
          <w:szCs w:val="20"/>
        </w:rPr>
        <w:t xml:space="preserve"> “INOTEK” in Cahul – 4 (four) LOTs </w:t>
      </w:r>
      <w:r w:rsidR="00A15356">
        <w:rPr>
          <w:rFonts w:asciiTheme="minorHAnsi" w:eastAsia="Montserrat" w:hAnsiTheme="minorHAnsi" w:cstheme="minorHAnsi"/>
          <w:i/>
          <w:iCs/>
          <w:sz w:val="20"/>
          <w:szCs w:val="20"/>
        </w:rPr>
        <w:t xml:space="preserve">– Please indicate the LOTs you apply for,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3C4ACA">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bookmarkStart w:id="1" w:name="_2afmg28" w:colFirst="0" w:colLast="0"/>
      <w:bookmarkEnd w:id="1"/>
    </w:p>
    <w:p w14:paraId="7B13C48A" w14:textId="77777777" w:rsidR="00A15356" w:rsidRPr="00A15356" w:rsidRDefault="00A15356" w:rsidP="00A15356">
      <w:pPr>
        <w:spacing w:after="0" w:line="276" w:lineRule="auto"/>
        <w:ind w:right="4" w:firstLine="540"/>
        <w:jc w:val="both"/>
        <w:rPr>
          <w:rFonts w:asciiTheme="minorHAnsi" w:eastAsia="Montserrat" w:hAnsiTheme="minorHAnsi" w:cstheme="minorHAnsi"/>
          <w:sz w:val="20"/>
          <w:szCs w:val="20"/>
        </w:rPr>
      </w:pPr>
    </w:p>
    <w:p w14:paraId="6F9D77CC" w14:textId="048A4C4A" w:rsidR="00260EAC" w:rsidRPr="00B8040D" w:rsidRDefault="00260EAC" w:rsidP="00260EAC">
      <w:pPr>
        <w:rPr>
          <w:rFonts w:asciiTheme="minorHAnsi" w:eastAsia="Montserrat" w:hAnsiTheme="minorHAnsi" w:cstheme="minorHAnsi"/>
          <w:b/>
        </w:rPr>
      </w:pPr>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03D06C1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BAF">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CD5E89" w:rsidRPr="00CD5E89">
        <w:rPr>
          <w:rFonts w:asciiTheme="minorHAnsi" w:eastAsia="Montserrat" w:hAnsiTheme="minorHAnsi" w:cstheme="minorHAnsi"/>
          <w:i/>
          <w:iCs/>
          <w:sz w:val="20"/>
          <w:szCs w:val="20"/>
          <w:highlight w:val="yellow"/>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(ii) As an authorized agent, does certify that the principals named in subdivision (b)(2)(</w:t>
      </w:r>
      <w:proofErr w:type="spellStart"/>
      <w:r w:rsidRPr="00B8040D">
        <w:rPr>
          <w:rFonts w:asciiTheme="minorHAnsi" w:eastAsia="Montserrat" w:hAnsiTheme="minorHAnsi" w:cstheme="minorHAnsi"/>
          <w:sz w:val="20"/>
          <w:szCs w:val="20"/>
        </w:rPr>
        <w:t>i</w:t>
      </w:r>
      <w:proofErr w:type="spellEnd"/>
      <w:r w:rsidRPr="00B8040D">
        <w:rPr>
          <w:rFonts w:asciiTheme="minorHAnsi" w:eastAsia="Montserrat" w:hAnsiTheme="minorHAnsi" w:cstheme="minorHAnsi"/>
          <w:sz w:val="20"/>
          <w:szCs w:val="20"/>
        </w:rPr>
        <w:t xml:space="preserve">)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Title: 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w:t>
      </w:r>
      <w:proofErr w:type="spellStart"/>
      <w:r w:rsidRPr="00B8040D">
        <w:rPr>
          <w:rFonts w:asciiTheme="minorHAnsi" w:eastAsia="Montserrat" w:hAnsiTheme="minorHAnsi" w:cstheme="minorHAnsi"/>
          <w:sz w:val="18"/>
          <w:szCs w:val="18"/>
        </w:rPr>
        <w:t>i</w:t>
      </w:r>
      <w:proofErr w:type="spellEnd"/>
      <w:r w:rsidRPr="00B8040D">
        <w:rPr>
          <w:rFonts w:asciiTheme="minorHAnsi" w:eastAsia="Montserrat" w:hAnsiTheme="minorHAnsi" w:cstheme="minorHAnsi"/>
          <w:sz w:val="18"/>
          <w:szCs w:val="18"/>
        </w:rPr>
        <w:t>)(B)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w:t>
      </w:r>
      <w:proofErr w:type="spellStart"/>
      <w:r w:rsidRPr="00B8040D">
        <w:rPr>
          <w:rFonts w:asciiTheme="minorHAnsi" w:eastAsia="Montserrat" w:hAnsiTheme="minorHAnsi" w:cstheme="minorHAnsi"/>
          <w:sz w:val="18"/>
          <w:szCs w:val="18"/>
        </w:rPr>
        <w:t>nonresponsible</w:t>
      </w:r>
      <w:proofErr w:type="spellEnd"/>
      <w:r w:rsidRPr="00B8040D">
        <w:rPr>
          <w:rFonts w:asciiTheme="minorHAnsi" w:eastAsia="Montserrat" w:hAnsiTheme="minorHAnsi" w:cstheme="minorHAnsi"/>
          <w:sz w:val="18"/>
          <w:szCs w:val="18"/>
        </w:rPr>
        <w:t xml:space="preserv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D50BAF">
      <w:pPr>
        <w:jc w:val="cente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24111CB0"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3C4ACA">
        <w:rPr>
          <w:rFonts w:asciiTheme="minorHAnsi" w:eastAsia="Montserrat" w:hAnsiTheme="minorHAnsi" w:cstheme="minorHAnsi"/>
          <w:sz w:val="18"/>
          <w:szCs w:val="18"/>
        </w:rPr>
        <w:t>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 xml:space="preserve">Describe how the subcontract will be managed: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are qualified and eligible to receive an award under applicable laws and regulation.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0F7E">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6327" w14:textId="77777777" w:rsidR="00FE17E0" w:rsidRDefault="00FE17E0" w:rsidP="006853CE">
      <w:pPr>
        <w:spacing w:after="0" w:line="240" w:lineRule="auto"/>
      </w:pPr>
      <w:r>
        <w:separator/>
      </w:r>
    </w:p>
  </w:endnote>
  <w:endnote w:type="continuationSeparator" w:id="0">
    <w:p w14:paraId="4AD833CF" w14:textId="77777777" w:rsidR="00FE17E0" w:rsidRDefault="00FE17E0"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4EBA" w14:textId="77777777" w:rsidR="00FE17E0" w:rsidRDefault="00FE17E0" w:rsidP="006853CE">
      <w:pPr>
        <w:spacing w:after="0" w:line="240" w:lineRule="auto"/>
      </w:pPr>
      <w:r>
        <w:separator/>
      </w:r>
    </w:p>
  </w:footnote>
  <w:footnote w:type="continuationSeparator" w:id="0">
    <w:p w14:paraId="287FC6A7" w14:textId="77777777" w:rsidR="00FE17E0" w:rsidRDefault="00FE17E0"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8F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07474"/>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31835"/>
    <w:rsid w:val="00353BB8"/>
    <w:rsid w:val="00357892"/>
    <w:rsid w:val="00360AED"/>
    <w:rsid w:val="003630A5"/>
    <w:rsid w:val="00364AE7"/>
    <w:rsid w:val="00375B2C"/>
    <w:rsid w:val="003762D2"/>
    <w:rsid w:val="00390B40"/>
    <w:rsid w:val="003910A0"/>
    <w:rsid w:val="00396FC2"/>
    <w:rsid w:val="003B1D60"/>
    <w:rsid w:val="003C1094"/>
    <w:rsid w:val="003C4ACA"/>
    <w:rsid w:val="003C7018"/>
    <w:rsid w:val="003E166B"/>
    <w:rsid w:val="003F3F40"/>
    <w:rsid w:val="00401E78"/>
    <w:rsid w:val="00401EAC"/>
    <w:rsid w:val="00413574"/>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B5078"/>
    <w:rsid w:val="004D18DC"/>
    <w:rsid w:val="00500A57"/>
    <w:rsid w:val="005158B7"/>
    <w:rsid w:val="00531B5E"/>
    <w:rsid w:val="0053639D"/>
    <w:rsid w:val="00543744"/>
    <w:rsid w:val="00551058"/>
    <w:rsid w:val="005658CC"/>
    <w:rsid w:val="00576AC2"/>
    <w:rsid w:val="005876A6"/>
    <w:rsid w:val="005966C5"/>
    <w:rsid w:val="005B0CE3"/>
    <w:rsid w:val="005B67C6"/>
    <w:rsid w:val="005C1F9F"/>
    <w:rsid w:val="005C6B36"/>
    <w:rsid w:val="005F38B5"/>
    <w:rsid w:val="00602DC2"/>
    <w:rsid w:val="00604C41"/>
    <w:rsid w:val="0061496F"/>
    <w:rsid w:val="00615247"/>
    <w:rsid w:val="00622EDC"/>
    <w:rsid w:val="0064224A"/>
    <w:rsid w:val="00672443"/>
    <w:rsid w:val="00677706"/>
    <w:rsid w:val="006853CE"/>
    <w:rsid w:val="00685F50"/>
    <w:rsid w:val="00694045"/>
    <w:rsid w:val="0069437F"/>
    <w:rsid w:val="006B4C0B"/>
    <w:rsid w:val="006D3630"/>
    <w:rsid w:val="006E336F"/>
    <w:rsid w:val="006E57D5"/>
    <w:rsid w:val="007136D8"/>
    <w:rsid w:val="00740114"/>
    <w:rsid w:val="00743466"/>
    <w:rsid w:val="00743ECD"/>
    <w:rsid w:val="00750110"/>
    <w:rsid w:val="00755E7B"/>
    <w:rsid w:val="00777683"/>
    <w:rsid w:val="00796A30"/>
    <w:rsid w:val="007B5136"/>
    <w:rsid w:val="007C0018"/>
    <w:rsid w:val="007D1268"/>
    <w:rsid w:val="007D3707"/>
    <w:rsid w:val="008110AA"/>
    <w:rsid w:val="00821EEC"/>
    <w:rsid w:val="0083064B"/>
    <w:rsid w:val="008451C5"/>
    <w:rsid w:val="008452A1"/>
    <w:rsid w:val="008476A9"/>
    <w:rsid w:val="0084777C"/>
    <w:rsid w:val="00850DA6"/>
    <w:rsid w:val="008565F2"/>
    <w:rsid w:val="00881EE8"/>
    <w:rsid w:val="0088550E"/>
    <w:rsid w:val="00894ADC"/>
    <w:rsid w:val="008A7EB9"/>
    <w:rsid w:val="008E3727"/>
    <w:rsid w:val="008E3F50"/>
    <w:rsid w:val="00913E8A"/>
    <w:rsid w:val="00920A64"/>
    <w:rsid w:val="00944391"/>
    <w:rsid w:val="009571B0"/>
    <w:rsid w:val="00960844"/>
    <w:rsid w:val="00960E05"/>
    <w:rsid w:val="0097516D"/>
    <w:rsid w:val="00976E97"/>
    <w:rsid w:val="00977F10"/>
    <w:rsid w:val="00990850"/>
    <w:rsid w:val="009939C2"/>
    <w:rsid w:val="0099769C"/>
    <w:rsid w:val="009A18EB"/>
    <w:rsid w:val="009B5920"/>
    <w:rsid w:val="009B6438"/>
    <w:rsid w:val="009E5FE2"/>
    <w:rsid w:val="00A06798"/>
    <w:rsid w:val="00A06D63"/>
    <w:rsid w:val="00A13499"/>
    <w:rsid w:val="00A150D2"/>
    <w:rsid w:val="00A15356"/>
    <w:rsid w:val="00A52AFE"/>
    <w:rsid w:val="00A6318C"/>
    <w:rsid w:val="00A64E15"/>
    <w:rsid w:val="00A70F7E"/>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D58AF"/>
    <w:rsid w:val="00BE2752"/>
    <w:rsid w:val="00BE3B90"/>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0BAF"/>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17E0"/>
    <w:rsid w:val="00FE3603"/>
    <w:rsid w:val="00FF6757"/>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2146</Words>
  <Characters>12237</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3</cp:revision>
  <dcterms:created xsi:type="dcterms:W3CDTF">2025-03-10T16:13:00Z</dcterms:created>
  <dcterms:modified xsi:type="dcterms:W3CDTF">2025-03-10T18:11:00Z</dcterms:modified>
</cp:coreProperties>
</file>